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3126AE" w14:textId="77777777" w:rsidR="00487DB6" w:rsidRDefault="00487DB6" w:rsidP="00361DDC">
      <w:pPr>
        <w:jc w:val="center"/>
        <w:rPr>
          <w:sz w:val="24"/>
          <w:szCs w:val="24"/>
        </w:rPr>
      </w:pPr>
    </w:p>
    <w:p w14:paraId="61A5E9A7" w14:textId="77777777" w:rsidR="00487DB6" w:rsidRDefault="00487DB6" w:rsidP="00361DDC">
      <w:pPr>
        <w:jc w:val="center"/>
        <w:rPr>
          <w:sz w:val="24"/>
          <w:szCs w:val="24"/>
        </w:rPr>
      </w:pPr>
    </w:p>
    <w:p w14:paraId="3501A308" w14:textId="77777777" w:rsidR="00487DB6" w:rsidRDefault="00487DB6" w:rsidP="00361DDC">
      <w:pPr>
        <w:jc w:val="center"/>
        <w:rPr>
          <w:sz w:val="24"/>
          <w:szCs w:val="24"/>
        </w:rPr>
      </w:pPr>
    </w:p>
    <w:p w14:paraId="1AD82AF2" w14:textId="77777777" w:rsidR="00487DB6" w:rsidRDefault="00487DB6" w:rsidP="00361DDC">
      <w:pPr>
        <w:jc w:val="center"/>
        <w:rPr>
          <w:sz w:val="24"/>
          <w:szCs w:val="24"/>
        </w:rPr>
      </w:pPr>
    </w:p>
    <w:p w14:paraId="71F452DD" w14:textId="77777777" w:rsidR="00487DB6" w:rsidRDefault="00487DB6" w:rsidP="00361DDC">
      <w:pPr>
        <w:jc w:val="center"/>
        <w:rPr>
          <w:sz w:val="24"/>
          <w:szCs w:val="24"/>
        </w:rPr>
      </w:pPr>
      <w:bookmarkStart w:id="0" w:name="_GoBack"/>
      <w:bookmarkEnd w:id="0"/>
    </w:p>
    <w:p w14:paraId="451BD707" w14:textId="77777777" w:rsidR="00487DB6" w:rsidRDefault="00487DB6" w:rsidP="00361DDC">
      <w:pPr>
        <w:jc w:val="center"/>
        <w:rPr>
          <w:sz w:val="24"/>
          <w:szCs w:val="24"/>
        </w:rPr>
      </w:pPr>
    </w:p>
    <w:p w14:paraId="5815135D" w14:textId="77777777" w:rsidR="00487DB6" w:rsidRDefault="00487DB6" w:rsidP="00361DDC">
      <w:pPr>
        <w:jc w:val="center"/>
        <w:rPr>
          <w:sz w:val="24"/>
          <w:szCs w:val="24"/>
        </w:rPr>
      </w:pPr>
    </w:p>
    <w:p w14:paraId="3B94BF3C" w14:textId="77777777" w:rsidR="00487DB6" w:rsidRDefault="00487DB6" w:rsidP="00361DDC">
      <w:pPr>
        <w:jc w:val="center"/>
        <w:rPr>
          <w:sz w:val="24"/>
          <w:szCs w:val="24"/>
        </w:rPr>
      </w:pPr>
    </w:p>
    <w:p w14:paraId="54794294" w14:textId="77777777" w:rsidR="00487DB6" w:rsidRDefault="00487DB6" w:rsidP="00361DDC">
      <w:pPr>
        <w:jc w:val="center"/>
        <w:rPr>
          <w:sz w:val="24"/>
          <w:szCs w:val="24"/>
        </w:rPr>
      </w:pPr>
    </w:p>
    <w:p w14:paraId="4AFC032E" w14:textId="77777777" w:rsidR="00487DB6" w:rsidRDefault="00487DB6" w:rsidP="00361DDC">
      <w:pPr>
        <w:jc w:val="center"/>
        <w:rPr>
          <w:sz w:val="24"/>
          <w:szCs w:val="24"/>
        </w:rPr>
      </w:pPr>
    </w:p>
    <w:p w14:paraId="4112C644" w14:textId="77777777" w:rsidR="00487DB6" w:rsidRDefault="00487DB6" w:rsidP="00361DDC">
      <w:pPr>
        <w:jc w:val="center"/>
        <w:rPr>
          <w:sz w:val="24"/>
          <w:szCs w:val="24"/>
        </w:rPr>
      </w:pPr>
    </w:p>
    <w:p w14:paraId="084CEE48" w14:textId="77777777" w:rsidR="00361DDC" w:rsidRPr="00361DDC" w:rsidRDefault="00E43482" w:rsidP="00487DB6">
      <w:pPr>
        <w:spacing w:line="480" w:lineRule="auto"/>
        <w:jc w:val="center"/>
        <w:rPr>
          <w:sz w:val="24"/>
          <w:szCs w:val="24"/>
        </w:rPr>
      </w:pPr>
      <w:r>
        <w:rPr>
          <w:sz w:val="24"/>
          <w:szCs w:val="24"/>
        </w:rPr>
        <w:t xml:space="preserve">Factors influencing </w:t>
      </w:r>
      <w:r w:rsidRPr="00361DDC">
        <w:rPr>
          <w:sz w:val="24"/>
          <w:szCs w:val="24"/>
        </w:rPr>
        <w:t>employee retention.</w:t>
      </w:r>
    </w:p>
    <w:p w14:paraId="0A5DEFE4" w14:textId="77777777" w:rsidR="00361DDC" w:rsidRPr="00361DDC" w:rsidRDefault="00E43482" w:rsidP="00487DB6">
      <w:pPr>
        <w:spacing w:line="480" w:lineRule="auto"/>
        <w:jc w:val="center"/>
        <w:rPr>
          <w:sz w:val="24"/>
          <w:szCs w:val="24"/>
        </w:rPr>
      </w:pPr>
      <w:r w:rsidRPr="00361DDC">
        <w:rPr>
          <w:sz w:val="24"/>
          <w:szCs w:val="24"/>
        </w:rPr>
        <w:t>Student name</w:t>
      </w:r>
    </w:p>
    <w:p w14:paraId="50C8A5FD" w14:textId="77777777" w:rsidR="00361DDC" w:rsidRPr="00361DDC" w:rsidRDefault="00E43482" w:rsidP="00487DB6">
      <w:pPr>
        <w:spacing w:line="480" w:lineRule="auto"/>
        <w:jc w:val="center"/>
        <w:rPr>
          <w:sz w:val="24"/>
          <w:szCs w:val="24"/>
        </w:rPr>
      </w:pPr>
      <w:r w:rsidRPr="00361DDC">
        <w:rPr>
          <w:sz w:val="24"/>
          <w:szCs w:val="24"/>
        </w:rPr>
        <w:t>Institution Affiliations</w:t>
      </w:r>
    </w:p>
    <w:p w14:paraId="3C94C289" w14:textId="77777777" w:rsidR="00361DDC" w:rsidRPr="00361DDC" w:rsidRDefault="00E43482" w:rsidP="00487DB6">
      <w:pPr>
        <w:spacing w:line="480" w:lineRule="auto"/>
        <w:jc w:val="center"/>
        <w:rPr>
          <w:sz w:val="24"/>
          <w:szCs w:val="24"/>
        </w:rPr>
      </w:pPr>
      <w:r w:rsidRPr="00361DDC">
        <w:rPr>
          <w:sz w:val="24"/>
          <w:szCs w:val="24"/>
        </w:rPr>
        <w:t>Date.</w:t>
      </w:r>
    </w:p>
    <w:p w14:paraId="31F7E3A1" w14:textId="77777777" w:rsidR="00361DDC" w:rsidRPr="00361DDC" w:rsidRDefault="00E43482">
      <w:pPr>
        <w:rPr>
          <w:sz w:val="24"/>
          <w:szCs w:val="24"/>
        </w:rPr>
      </w:pPr>
      <w:r w:rsidRPr="00361DDC">
        <w:rPr>
          <w:sz w:val="24"/>
          <w:szCs w:val="24"/>
        </w:rPr>
        <w:br w:type="page"/>
      </w:r>
    </w:p>
    <w:p w14:paraId="0DE45382" w14:textId="77777777" w:rsidR="00361DDC" w:rsidRPr="00361DDC" w:rsidRDefault="00361DDC" w:rsidP="00361DDC">
      <w:pPr>
        <w:jc w:val="center"/>
        <w:rPr>
          <w:sz w:val="24"/>
          <w:szCs w:val="24"/>
        </w:rPr>
      </w:pPr>
    </w:p>
    <w:p w14:paraId="0B6468AA" w14:textId="77777777" w:rsidR="00361DDC" w:rsidRPr="00361DDC" w:rsidRDefault="00361DDC" w:rsidP="00487DB6">
      <w:pPr>
        <w:spacing w:line="480" w:lineRule="auto"/>
        <w:ind w:firstLine="720"/>
        <w:jc w:val="both"/>
        <w:rPr>
          <w:sz w:val="24"/>
          <w:szCs w:val="24"/>
        </w:rPr>
      </w:pPr>
    </w:p>
    <w:p w14:paraId="260FEB58" w14:textId="77777777" w:rsidR="00605C07" w:rsidRPr="00487DB6" w:rsidRDefault="00E43482" w:rsidP="00487DB6">
      <w:pPr>
        <w:spacing w:line="480" w:lineRule="auto"/>
        <w:ind w:firstLine="720"/>
        <w:jc w:val="both"/>
        <w:rPr>
          <w:b/>
          <w:bCs/>
          <w:sz w:val="24"/>
          <w:szCs w:val="24"/>
        </w:rPr>
      </w:pPr>
      <w:r w:rsidRPr="00487DB6">
        <w:rPr>
          <w:b/>
          <w:bCs/>
          <w:sz w:val="24"/>
          <w:szCs w:val="24"/>
        </w:rPr>
        <w:t>Introduction.</w:t>
      </w:r>
    </w:p>
    <w:p w14:paraId="4BC4618A" w14:textId="77777777" w:rsidR="00696FE1" w:rsidRPr="00361DDC" w:rsidRDefault="00E43482" w:rsidP="00487DB6">
      <w:pPr>
        <w:spacing w:line="480" w:lineRule="auto"/>
        <w:ind w:firstLine="720"/>
        <w:jc w:val="both"/>
        <w:rPr>
          <w:sz w:val="24"/>
          <w:szCs w:val="24"/>
        </w:rPr>
      </w:pPr>
      <w:r w:rsidRPr="00361DDC">
        <w:rPr>
          <w:sz w:val="24"/>
          <w:szCs w:val="24"/>
        </w:rPr>
        <w:t xml:space="preserve">Retention of employees refers to the ability of a business firm or an organization to keep the employees. </w:t>
      </w:r>
      <w:r w:rsidR="00C360E9" w:rsidRPr="00361DDC">
        <w:rPr>
          <w:sz w:val="24"/>
          <w:szCs w:val="24"/>
        </w:rPr>
        <w:t xml:space="preserve">Employee retention can also be viewed as a strategy where an organization attempts to retain employees at different levels of the organization. </w:t>
      </w:r>
      <w:r w:rsidRPr="00361DDC">
        <w:rPr>
          <w:sz w:val="24"/>
          <w:szCs w:val="24"/>
        </w:rPr>
        <w:t>Employ</w:t>
      </w:r>
      <w:r w:rsidRPr="00361DDC">
        <w:rPr>
          <w:sz w:val="24"/>
          <w:szCs w:val="24"/>
        </w:rPr>
        <w:t xml:space="preserve">ee retention is very important in every organization because it ensures that organizational long-term and short-term goals are achieved within the required amount of time. </w:t>
      </w:r>
      <w:r w:rsidR="00C360E9" w:rsidRPr="00361DDC">
        <w:rPr>
          <w:sz w:val="24"/>
          <w:szCs w:val="24"/>
        </w:rPr>
        <w:t>According to</w:t>
      </w:r>
      <w:r w:rsidR="002837F8" w:rsidRPr="00361DDC">
        <w:rPr>
          <w:sz w:val="24"/>
          <w:szCs w:val="24"/>
        </w:rPr>
        <w:t xml:space="preserve"> the bureau of labor statistics</w:t>
      </w:r>
      <w:r w:rsidR="00C360E9" w:rsidRPr="00361DDC">
        <w:rPr>
          <w:sz w:val="24"/>
          <w:szCs w:val="24"/>
        </w:rPr>
        <w:t xml:space="preserve"> (2020), seventy-two percent of the organizational values are brought by employees. Therefore, allowing employees to turn over leads to the loss of important skills, knowledge, and experiences. The executive is responsible for ensuring employee retention is at a maximum level. An increase in the number of better job opportunities, availability of online jobs, off-shoring and increase in co-operate recruitment leads to employee turn over which leads to losses within an organization since a lot of time and effort have to be put in to get replacements for the employees that left the work and training the new employees. </w:t>
      </w:r>
      <w:r w:rsidRPr="00361DDC">
        <w:rPr>
          <w:sz w:val="24"/>
          <w:szCs w:val="24"/>
        </w:rPr>
        <w:t xml:space="preserve">Therefore, every organization should come up with proper retention strategies to provide a work setting where existing employees can grow their careers, where their cultural and social </w:t>
      </w:r>
      <w:r w:rsidRPr="00361DDC">
        <w:rPr>
          <w:sz w:val="24"/>
          <w:szCs w:val="24"/>
        </w:rPr>
        <w:t xml:space="preserve">values are respected, get constant training and health benefits, and have proper working environments. Therefore, this research paper focuses on analyzing the factors influencing employee retention in an organization. </w:t>
      </w:r>
    </w:p>
    <w:p w14:paraId="47DECB6A" w14:textId="77777777" w:rsidR="002045D1" w:rsidRPr="00487DB6" w:rsidRDefault="00E43482" w:rsidP="00487DB6">
      <w:pPr>
        <w:spacing w:line="480" w:lineRule="auto"/>
        <w:ind w:firstLine="720"/>
        <w:jc w:val="both"/>
        <w:rPr>
          <w:b/>
          <w:bCs/>
          <w:sz w:val="24"/>
          <w:szCs w:val="24"/>
        </w:rPr>
      </w:pPr>
      <w:r w:rsidRPr="00487DB6">
        <w:rPr>
          <w:b/>
          <w:bCs/>
          <w:sz w:val="24"/>
          <w:szCs w:val="24"/>
        </w:rPr>
        <w:t>Significance of the research</w:t>
      </w:r>
    </w:p>
    <w:p w14:paraId="492E8B02" w14:textId="77777777" w:rsidR="00696FE1" w:rsidRPr="00361DDC" w:rsidRDefault="00E43482" w:rsidP="00487DB6">
      <w:pPr>
        <w:spacing w:line="480" w:lineRule="auto"/>
        <w:ind w:firstLine="720"/>
        <w:jc w:val="both"/>
        <w:rPr>
          <w:sz w:val="24"/>
          <w:szCs w:val="24"/>
        </w:rPr>
      </w:pPr>
      <w:r w:rsidRPr="00361DDC">
        <w:rPr>
          <w:sz w:val="24"/>
          <w:szCs w:val="24"/>
        </w:rPr>
        <w:t>Understa</w:t>
      </w:r>
      <w:r w:rsidRPr="00361DDC">
        <w:rPr>
          <w:sz w:val="24"/>
          <w:szCs w:val="24"/>
        </w:rPr>
        <w:t xml:space="preserve">nding the significance of the research on employee retention plays an important role in a business organization. That is, </w:t>
      </w:r>
      <w:r w:rsidR="00CB65FE" w:rsidRPr="00361DDC">
        <w:rPr>
          <w:sz w:val="24"/>
          <w:szCs w:val="24"/>
        </w:rPr>
        <w:t xml:space="preserve">it is a motivator for the success of an organization, and </w:t>
      </w:r>
      <w:r w:rsidR="00CB65FE" w:rsidRPr="00361DDC">
        <w:rPr>
          <w:sz w:val="24"/>
          <w:szCs w:val="24"/>
        </w:rPr>
        <w:lastRenderedPageBreak/>
        <w:t>understanding proper programs for employee retention ensures that vital employees stay within the organization. Therefore, this research is important because of the following: Firstly, understanding the factors influencing employee retention enhances the recruitment process and manages the employee turn-over, and attracts quality employees to the organization. This is because employee turn-over and retention maintenance have grown to be the greatest issue in every organization (Rizwan et al, 2014). Moreover</w:t>
      </w:r>
      <w:r w:rsidR="002837F8" w:rsidRPr="00361DDC">
        <w:rPr>
          <w:sz w:val="24"/>
          <w:szCs w:val="24"/>
        </w:rPr>
        <w:t xml:space="preserve">, comprehension of the factors influencing employee retention can help improve the morale of employees, save the training costs, and support the productivity of the organization. </w:t>
      </w:r>
      <w:r w:rsidR="002045D1" w:rsidRPr="00361DDC">
        <w:rPr>
          <w:sz w:val="24"/>
          <w:szCs w:val="24"/>
        </w:rPr>
        <w:t>According to (Malik et al, 2013), an increase in the rate of employee retention leads to an increase in organizational productivity while an increase in the rate of employee turn-over reduces the general rate of productivity.</w:t>
      </w:r>
    </w:p>
    <w:p w14:paraId="19979BFA" w14:textId="77777777" w:rsidR="002045D1" w:rsidRPr="00487DB6" w:rsidRDefault="00E43482" w:rsidP="00487DB6">
      <w:pPr>
        <w:spacing w:line="480" w:lineRule="auto"/>
        <w:ind w:firstLine="720"/>
        <w:jc w:val="both"/>
        <w:rPr>
          <w:b/>
          <w:bCs/>
          <w:sz w:val="24"/>
          <w:szCs w:val="24"/>
        </w:rPr>
      </w:pPr>
      <w:r w:rsidRPr="00487DB6">
        <w:rPr>
          <w:b/>
          <w:bCs/>
          <w:sz w:val="24"/>
          <w:szCs w:val="24"/>
        </w:rPr>
        <w:t>Research methods and context.</w:t>
      </w:r>
    </w:p>
    <w:p w14:paraId="68478DE6" w14:textId="77777777" w:rsidR="002045D1" w:rsidRPr="00361DDC" w:rsidRDefault="00E43482" w:rsidP="00487DB6">
      <w:pPr>
        <w:spacing w:line="480" w:lineRule="auto"/>
        <w:ind w:firstLine="720"/>
        <w:jc w:val="both"/>
        <w:rPr>
          <w:rFonts w:cs="Times New Roman"/>
          <w:sz w:val="24"/>
          <w:szCs w:val="24"/>
        </w:rPr>
      </w:pPr>
      <w:r w:rsidRPr="00361DDC">
        <w:rPr>
          <w:rFonts w:cs="Times New Roman"/>
          <w:sz w:val="24"/>
          <w:szCs w:val="24"/>
        </w:rPr>
        <w:t>The research methodology is a collection of methods, practices, procedures, and rules that are used in carrying out research work in the field.  This par</w:t>
      </w:r>
      <w:r w:rsidRPr="00361DDC">
        <w:rPr>
          <w:rFonts w:cs="Times New Roman"/>
          <w:sz w:val="24"/>
          <w:szCs w:val="24"/>
        </w:rPr>
        <w:t>t of the research describes the procedures and methodologies that were employed in this study. It gives details about the site, the study design, methods, and tools of data collection, as well as how the data was collected</w:t>
      </w:r>
      <w:r w:rsidR="00CE2BDA" w:rsidRPr="00361DDC">
        <w:rPr>
          <w:rFonts w:cs="Times New Roman"/>
          <w:sz w:val="24"/>
          <w:szCs w:val="24"/>
        </w:rPr>
        <w:t xml:space="preserve"> (Mugenda, 2008)</w:t>
      </w:r>
      <w:r w:rsidRPr="00361DDC">
        <w:rPr>
          <w:rFonts w:cs="Times New Roman"/>
          <w:sz w:val="24"/>
          <w:szCs w:val="24"/>
        </w:rPr>
        <w:t>. It also gives de</w:t>
      </w:r>
      <w:r w:rsidRPr="00361DDC">
        <w:rPr>
          <w:rFonts w:cs="Times New Roman"/>
          <w:sz w:val="24"/>
          <w:szCs w:val="24"/>
        </w:rPr>
        <w:t>tails on the tools in the implementation of the strategies to ensure employee retention.</w:t>
      </w:r>
      <w:r w:rsidR="00CE2BDA" w:rsidRPr="00361DDC">
        <w:rPr>
          <w:rFonts w:cs="Times New Roman"/>
          <w:sz w:val="24"/>
          <w:szCs w:val="24"/>
        </w:rPr>
        <w:t xml:space="preserve"> </w:t>
      </w:r>
    </w:p>
    <w:p w14:paraId="1C1BA6B8" w14:textId="77777777" w:rsidR="00CE2BDA" w:rsidRPr="00361DDC" w:rsidRDefault="00E43482" w:rsidP="00487DB6">
      <w:pPr>
        <w:spacing w:line="480" w:lineRule="auto"/>
        <w:ind w:firstLine="720"/>
        <w:jc w:val="both"/>
        <w:rPr>
          <w:rFonts w:cs="Times New Roman"/>
          <w:sz w:val="24"/>
          <w:szCs w:val="24"/>
        </w:rPr>
      </w:pPr>
      <w:r w:rsidRPr="00361DDC">
        <w:rPr>
          <w:rFonts w:cs="Times New Roman"/>
          <w:sz w:val="24"/>
          <w:szCs w:val="24"/>
        </w:rPr>
        <w:t xml:space="preserve">A research model represents the structural design to help understand the factors that influence employee retention. This paper will focus on the culture of the workplace, availability of training, proper training offered by the organization, </w:t>
      </w:r>
      <w:r w:rsidR="009326E4" w:rsidRPr="00361DDC">
        <w:rPr>
          <w:rFonts w:cs="Times New Roman"/>
          <w:sz w:val="24"/>
          <w:szCs w:val="24"/>
        </w:rPr>
        <w:t xml:space="preserve">job performance, and engagement in their jobs, as shown in the model below. </w:t>
      </w:r>
    </w:p>
    <w:p w14:paraId="6BD7A57A" w14:textId="77777777" w:rsidR="00CE2BDA" w:rsidRPr="00361DDC" w:rsidRDefault="00E43482" w:rsidP="00487DB6">
      <w:pPr>
        <w:spacing w:line="480" w:lineRule="auto"/>
        <w:ind w:firstLine="720"/>
        <w:jc w:val="both"/>
        <w:rPr>
          <w:rFonts w:cs="Times New Roman"/>
          <w:sz w:val="24"/>
          <w:szCs w:val="24"/>
        </w:rPr>
      </w:pPr>
      <w:r w:rsidRPr="00361DDC">
        <w:rPr>
          <w:noProof/>
          <w:sz w:val="24"/>
          <w:szCs w:val="24"/>
        </w:rPr>
        <w:lastRenderedPageBreak/>
        <w:drawing>
          <wp:inline distT="0" distB="0" distL="0" distR="0" wp14:anchorId="661E336B" wp14:editId="2FA78EE0">
            <wp:extent cx="5943600" cy="3357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69665" name=""/>
                    <pic:cNvPicPr/>
                  </pic:nvPicPr>
                  <pic:blipFill>
                    <a:blip r:embed="rId6"/>
                    <a:stretch>
                      <a:fillRect/>
                    </a:stretch>
                  </pic:blipFill>
                  <pic:spPr>
                    <a:xfrm>
                      <a:off x="0" y="0"/>
                      <a:ext cx="5943600" cy="3357880"/>
                    </a:xfrm>
                    <a:prstGeom prst="rect">
                      <a:avLst/>
                    </a:prstGeom>
                  </pic:spPr>
                </pic:pic>
              </a:graphicData>
            </a:graphic>
          </wp:inline>
        </w:drawing>
      </w:r>
    </w:p>
    <w:p w14:paraId="4AF421D8" w14:textId="77777777" w:rsidR="002045D1" w:rsidRPr="00361DDC" w:rsidRDefault="00E43482" w:rsidP="00487DB6">
      <w:pPr>
        <w:spacing w:line="480" w:lineRule="auto"/>
        <w:ind w:firstLine="720"/>
        <w:jc w:val="both"/>
        <w:rPr>
          <w:sz w:val="24"/>
          <w:szCs w:val="24"/>
        </w:rPr>
      </w:pPr>
      <w:r w:rsidRPr="00361DDC">
        <w:rPr>
          <w:sz w:val="24"/>
          <w:szCs w:val="24"/>
        </w:rPr>
        <w:t xml:space="preserve">Research context. </w:t>
      </w:r>
    </w:p>
    <w:p w14:paraId="12C3444C" w14:textId="77777777" w:rsidR="002045D1" w:rsidRPr="00361DDC" w:rsidRDefault="00E43482" w:rsidP="00487DB6">
      <w:pPr>
        <w:spacing w:line="480" w:lineRule="auto"/>
        <w:ind w:firstLine="720"/>
        <w:jc w:val="both"/>
        <w:rPr>
          <w:b/>
          <w:bCs/>
          <w:sz w:val="24"/>
          <w:szCs w:val="24"/>
        </w:rPr>
      </w:pPr>
      <w:r w:rsidRPr="00361DDC">
        <w:rPr>
          <w:sz w:val="24"/>
          <w:szCs w:val="24"/>
        </w:rPr>
        <w:t>The data for the performance of this research was collected from (</w:t>
      </w:r>
      <w:r w:rsidRPr="00361DDC">
        <w:rPr>
          <w:sz w:val="24"/>
          <w:szCs w:val="24"/>
          <w:highlight w:val="yellow"/>
        </w:rPr>
        <w:t>where</w:t>
      </w:r>
      <w:r w:rsidRPr="00361DDC">
        <w:rPr>
          <w:sz w:val="24"/>
          <w:szCs w:val="24"/>
        </w:rPr>
        <w:t xml:space="preserve">) through the use of questionnaires distributed to everyone within the organization. A total of </w:t>
      </w:r>
      <w:r w:rsidRPr="00361DDC">
        <w:rPr>
          <w:sz w:val="24"/>
          <w:szCs w:val="24"/>
        </w:rPr>
        <w:t>162 questionnaires were collected</w:t>
      </w:r>
      <w:r w:rsidR="000A3F03" w:rsidRPr="00361DDC">
        <w:rPr>
          <w:sz w:val="24"/>
          <w:szCs w:val="24"/>
        </w:rPr>
        <w:t xml:space="preserve"> which comprised 27 items related to the five strategies of improving employee retention. </w:t>
      </w:r>
      <w:r w:rsidRPr="00361DDC">
        <w:rPr>
          <w:sz w:val="24"/>
          <w:szCs w:val="24"/>
        </w:rPr>
        <w:t xml:space="preserve">107 participants </w:t>
      </w:r>
      <w:r w:rsidR="000A3F03" w:rsidRPr="00361DDC">
        <w:rPr>
          <w:sz w:val="24"/>
          <w:szCs w:val="24"/>
        </w:rPr>
        <w:t xml:space="preserve">were male </w:t>
      </w:r>
      <w:r w:rsidRPr="00361DDC">
        <w:rPr>
          <w:sz w:val="24"/>
          <w:szCs w:val="24"/>
        </w:rPr>
        <w:t>and 55 participants</w:t>
      </w:r>
      <w:r w:rsidR="000A3F03" w:rsidRPr="00361DDC">
        <w:rPr>
          <w:sz w:val="24"/>
          <w:szCs w:val="24"/>
        </w:rPr>
        <w:t xml:space="preserve"> were female</w:t>
      </w:r>
      <w:r w:rsidRPr="00361DDC">
        <w:rPr>
          <w:sz w:val="24"/>
          <w:szCs w:val="24"/>
        </w:rPr>
        <w:t>.</w:t>
      </w:r>
      <w:r w:rsidR="000A3F03" w:rsidRPr="00361DDC">
        <w:rPr>
          <w:sz w:val="24"/>
          <w:szCs w:val="24"/>
        </w:rPr>
        <w:t xml:space="preserve"> The participants were of ages 31 to 50 with the educational qualifications of a bachelor's degree and master's degree. The participants had working experience of one to six years. The list of employees was collected from the human resource department of (</w:t>
      </w:r>
      <w:r w:rsidR="000A3F03" w:rsidRPr="00361DDC">
        <w:rPr>
          <w:sz w:val="24"/>
          <w:szCs w:val="24"/>
          <w:highlight w:val="yellow"/>
        </w:rPr>
        <w:t>where)</w:t>
      </w:r>
    </w:p>
    <w:p w14:paraId="681FCF81" w14:textId="77777777" w:rsidR="000A3F03" w:rsidRPr="00D7728F" w:rsidRDefault="00E43482" w:rsidP="00487DB6">
      <w:pPr>
        <w:spacing w:line="480" w:lineRule="auto"/>
        <w:ind w:firstLine="720"/>
        <w:jc w:val="both"/>
        <w:rPr>
          <w:b/>
          <w:bCs/>
          <w:sz w:val="24"/>
          <w:szCs w:val="24"/>
        </w:rPr>
      </w:pPr>
      <w:r w:rsidRPr="00D7728F">
        <w:rPr>
          <w:b/>
          <w:bCs/>
          <w:sz w:val="24"/>
          <w:szCs w:val="24"/>
        </w:rPr>
        <w:t>Conclusion.</w:t>
      </w:r>
    </w:p>
    <w:p w14:paraId="27687509" w14:textId="77777777" w:rsidR="00A8542B" w:rsidRPr="00361DDC" w:rsidRDefault="00E43482" w:rsidP="00487DB6">
      <w:pPr>
        <w:spacing w:line="480" w:lineRule="auto"/>
        <w:ind w:firstLine="720"/>
        <w:jc w:val="both"/>
        <w:rPr>
          <w:sz w:val="24"/>
          <w:szCs w:val="24"/>
        </w:rPr>
      </w:pPr>
      <w:r w:rsidRPr="00361DDC">
        <w:rPr>
          <w:sz w:val="24"/>
          <w:szCs w:val="24"/>
        </w:rPr>
        <w:t>In conclusion, maintaining a favorable environment in a</w:t>
      </w:r>
      <w:r w:rsidRPr="00361DDC">
        <w:rPr>
          <w:sz w:val="24"/>
          <w:szCs w:val="24"/>
        </w:rPr>
        <w:t xml:space="preserve">n organization can help reduce the rates of employees leaving organizations for better jobs. Therefore, proper inspiration and </w:t>
      </w:r>
      <w:r w:rsidRPr="00361DDC">
        <w:rPr>
          <w:sz w:val="24"/>
          <w:szCs w:val="24"/>
        </w:rPr>
        <w:lastRenderedPageBreak/>
        <w:t>motivation, work engagement, providing a favorable working culture, and providing training can help improve employee retention.</w:t>
      </w:r>
    </w:p>
    <w:p w14:paraId="6D5EA6B2" w14:textId="77777777" w:rsidR="00361DDC" w:rsidRPr="00361DDC" w:rsidRDefault="00E43482" w:rsidP="00487DB6">
      <w:pPr>
        <w:spacing w:line="480" w:lineRule="auto"/>
        <w:ind w:firstLine="720"/>
        <w:jc w:val="both"/>
        <w:rPr>
          <w:sz w:val="24"/>
          <w:szCs w:val="24"/>
        </w:rPr>
      </w:pPr>
      <w:r w:rsidRPr="00361DDC">
        <w:rPr>
          <w:sz w:val="24"/>
          <w:szCs w:val="24"/>
        </w:rPr>
        <w:br w:type="page"/>
      </w:r>
    </w:p>
    <w:p w14:paraId="632DDEFE" w14:textId="77777777" w:rsidR="00361DDC" w:rsidRPr="00361DDC" w:rsidRDefault="00361DDC" w:rsidP="00696FE1">
      <w:pPr>
        <w:rPr>
          <w:sz w:val="24"/>
          <w:szCs w:val="24"/>
        </w:rPr>
      </w:pPr>
    </w:p>
    <w:p w14:paraId="71D09880" w14:textId="77777777" w:rsidR="00361DDC" w:rsidRPr="00D7728F" w:rsidRDefault="00E43482" w:rsidP="00696FE1">
      <w:pPr>
        <w:rPr>
          <w:b/>
          <w:bCs/>
          <w:sz w:val="24"/>
          <w:szCs w:val="24"/>
        </w:rPr>
      </w:pPr>
      <w:r w:rsidRPr="00D7728F">
        <w:rPr>
          <w:b/>
          <w:bCs/>
          <w:sz w:val="24"/>
          <w:szCs w:val="24"/>
        </w:rPr>
        <w:t>Reference.</w:t>
      </w:r>
    </w:p>
    <w:p w14:paraId="6A776BB8" w14:textId="77777777" w:rsidR="00D7728F" w:rsidRDefault="00E43482" w:rsidP="00D7728F">
      <w:pPr>
        <w:spacing w:line="480" w:lineRule="auto"/>
        <w:ind w:left="720" w:hanging="720"/>
        <w:rPr>
          <w:rFonts w:cs="Times New Roman"/>
          <w:sz w:val="24"/>
          <w:szCs w:val="24"/>
        </w:rPr>
      </w:pPr>
      <w:r w:rsidRPr="00D7728F">
        <w:rPr>
          <w:rFonts w:cs="Times New Roman"/>
          <w:color w:val="222222"/>
          <w:sz w:val="24"/>
          <w:szCs w:val="24"/>
          <w:shd w:val="clear" w:color="auto" w:fill="FFFFFF"/>
        </w:rPr>
        <w:t xml:space="preserve">Rizwan, M., Arshad, M. Q., Munir, H. M. A., Iqbal, F., &amp; Hussain, A. (2014). Determinants of Employees' intention to leave: A Study from Pakistan. </w:t>
      </w:r>
      <w:r w:rsidRPr="00D7728F">
        <w:rPr>
          <w:rFonts w:cs="Times New Roman"/>
          <w:i/>
          <w:iCs/>
          <w:color w:val="222222"/>
          <w:sz w:val="24"/>
          <w:szCs w:val="24"/>
          <w:shd w:val="clear" w:color="auto" w:fill="FFFFFF"/>
        </w:rPr>
        <w:t>International Journal of Human Resource Studies</w:t>
      </w:r>
      <w:r w:rsidRPr="00D7728F">
        <w:rPr>
          <w:rFonts w:cs="Times New Roman"/>
          <w:color w:val="222222"/>
          <w:sz w:val="24"/>
          <w:szCs w:val="24"/>
          <w:shd w:val="clear" w:color="auto" w:fill="FFFFFF"/>
        </w:rPr>
        <w:t>, </w:t>
      </w:r>
      <w:r w:rsidRPr="00D7728F">
        <w:rPr>
          <w:rFonts w:cs="Times New Roman"/>
          <w:i/>
          <w:iCs/>
          <w:color w:val="222222"/>
          <w:sz w:val="24"/>
          <w:szCs w:val="24"/>
          <w:shd w:val="clear" w:color="auto" w:fill="FFFFFF"/>
        </w:rPr>
        <w:t>4</w:t>
      </w:r>
      <w:r w:rsidRPr="00D7728F">
        <w:rPr>
          <w:rFonts w:cs="Times New Roman"/>
          <w:color w:val="222222"/>
          <w:sz w:val="24"/>
          <w:szCs w:val="24"/>
          <w:shd w:val="clear" w:color="auto" w:fill="FFFFFF"/>
        </w:rPr>
        <w:t>(3), 1-18.</w:t>
      </w:r>
    </w:p>
    <w:p w14:paraId="026C708D" w14:textId="77777777" w:rsidR="00D7728F" w:rsidRPr="00D7728F" w:rsidRDefault="00E43482" w:rsidP="00D7728F">
      <w:pPr>
        <w:spacing w:line="480" w:lineRule="auto"/>
        <w:ind w:left="720" w:hanging="720"/>
        <w:rPr>
          <w:rFonts w:cs="Times New Roman"/>
          <w:sz w:val="24"/>
          <w:szCs w:val="24"/>
        </w:rPr>
      </w:pPr>
      <w:r w:rsidRPr="00D7728F">
        <w:rPr>
          <w:rFonts w:cs="Times New Roman"/>
          <w:color w:val="222222"/>
          <w:sz w:val="24"/>
          <w:szCs w:val="24"/>
          <w:shd w:val="clear" w:color="auto" w:fill="FFFFFF"/>
        </w:rPr>
        <w:t>Malik, M. I., Sajjad, M., Hyder, S., Ahmad, M. S., Ahmed, J., &amp; Hussain, S. (2013). Role overload: A cause of diminishing employee retention and productivity. </w:t>
      </w:r>
      <w:r w:rsidRPr="00D7728F">
        <w:rPr>
          <w:rFonts w:cs="Times New Roman"/>
          <w:i/>
          <w:iCs/>
          <w:color w:val="222222"/>
          <w:sz w:val="24"/>
          <w:szCs w:val="24"/>
          <w:shd w:val="clear" w:color="auto" w:fill="FFFFFF"/>
        </w:rPr>
        <w:t>Middle-East Journal of Scientific Research</w:t>
      </w:r>
      <w:r w:rsidRPr="00D7728F">
        <w:rPr>
          <w:rFonts w:cs="Times New Roman"/>
          <w:color w:val="222222"/>
          <w:sz w:val="24"/>
          <w:szCs w:val="24"/>
          <w:shd w:val="clear" w:color="auto" w:fill="FFFFFF"/>
        </w:rPr>
        <w:t>, </w:t>
      </w:r>
      <w:r w:rsidRPr="00D7728F">
        <w:rPr>
          <w:rFonts w:cs="Times New Roman"/>
          <w:i/>
          <w:iCs/>
          <w:color w:val="222222"/>
          <w:sz w:val="24"/>
          <w:szCs w:val="24"/>
          <w:shd w:val="clear" w:color="auto" w:fill="FFFFFF"/>
        </w:rPr>
        <w:t>18</w:t>
      </w:r>
      <w:r w:rsidRPr="00D7728F">
        <w:rPr>
          <w:rFonts w:cs="Times New Roman"/>
          <w:color w:val="222222"/>
          <w:sz w:val="24"/>
          <w:szCs w:val="24"/>
          <w:shd w:val="clear" w:color="auto" w:fill="FFFFFF"/>
        </w:rPr>
        <w:t>(11), 1573-1577.</w:t>
      </w:r>
    </w:p>
    <w:p w14:paraId="15268A9F" w14:textId="77777777" w:rsidR="00D7728F" w:rsidRDefault="00E43482" w:rsidP="00D7728F">
      <w:pPr>
        <w:spacing w:line="480" w:lineRule="auto"/>
        <w:ind w:left="720" w:hanging="720"/>
        <w:rPr>
          <w:rFonts w:cs="Times New Roman"/>
          <w:sz w:val="24"/>
          <w:szCs w:val="24"/>
        </w:rPr>
      </w:pPr>
      <w:r w:rsidRPr="00D7728F">
        <w:rPr>
          <w:rFonts w:cs="Times New Roman"/>
          <w:sz w:val="24"/>
          <w:szCs w:val="24"/>
        </w:rPr>
        <w:t>Bureau of Labor Statistics. (2020,</w:t>
      </w:r>
      <w:r w:rsidRPr="00D7728F">
        <w:rPr>
          <w:rFonts w:cs="Times New Roman"/>
          <w:sz w:val="24"/>
          <w:szCs w:val="24"/>
        </w:rPr>
        <w:t xml:space="preserve"> July 28). Annual Employee retention </w:t>
      </w:r>
      <w:r w:rsidR="00F42D23">
        <w:rPr>
          <w:rFonts w:cs="Times New Roman"/>
          <w:sz w:val="24"/>
          <w:szCs w:val="24"/>
        </w:rPr>
        <w:t>S</w:t>
      </w:r>
      <w:r w:rsidRPr="00D7728F">
        <w:rPr>
          <w:rFonts w:cs="Times New Roman"/>
          <w:sz w:val="24"/>
          <w:szCs w:val="24"/>
        </w:rPr>
        <w:t xml:space="preserve">tatistics, Civilian labor force 16 years and over. Retrieved from </w:t>
      </w:r>
      <w:hyperlink r:id="rId7" w:history="1">
        <w:r w:rsidRPr="00D7728F">
          <w:rPr>
            <w:rStyle w:val="Hyperlink"/>
            <w:rFonts w:cs="Times New Roman"/>
            <w:sz w:val="24"/>
            <w:szCs w:val="24"/>
          </w:rPr>
          <w:t>http://www.bls.gov/cpsm</w:t>
        </w:r>
      </w:hyperlink>
      <w:hyperlink r:id="rId8" w:history="1">
        <w:r w:rsidRPr="00D7728F">
          <w:rPr>
            <w:rFonts w:cs="Times New Roman"/>
            <w:sz w:val="24"/>
            <w:szCs w:val="24"/>
          </w:rPr>
          <w:t xml:space="preserve"> </w:t>
        </w:r>
      </w:hyperlink>
    </w:p>
    <w:p w14:paraId="02A0AE7D" w14:textId="77777777" w:rsidR="00696FE1" w:rsidRPr="00361DDC" w:rsidRDefault="00696FE1">
      <w:pPr>
        <w:rPr>
          <w:sz w:val="24"/>
          <w:szCs w:val="24"/>
        </w:rPr>
      </w:pPr>
    </w:p>
    <w:p w14:paraId="6952A8C8" w14:textId="77777777" w:rsidR="00696FE1" w:rsidRPr="00361DDC" w:rsidRDefault="00696FE1">
      <w:pPr>
        <w:rPr>
          <w:sz w:val="24"/>
          <w:szCs w:val="24"/>
        </w:rPr>
      </w:pPr>
    </w:p>
    <w:p w14:paraId="2321E36B" w14:textId="77777777" w:rsidR="00696FE1" w:rsidRPr="00361DDC" w:rsidRDefault="00696FE1">
      <w:pPr>
        <w:rPr>
          <w:sz w:val="24"/>
          <w:szCs w:val="24"/>
        </w:rPr>
      </w:pPr>
    </w:p>
    <w:sectPr w:rsidR="00696FE1" w:rsidRPr="00361DDC" w:rsidSect="00A269C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B2E9B5" w14:textId="77777777" w:rsidR="00E43482" w:rsidRDefault="00E43482">
      <w:pPr>
        <w:spacing w:after="0" w:line="240" w:lineRule="auto"/>
      </w:pPr>
      <w:r>
        <w:separator/>
      </w:r>
    </w:p>
  </w:endnote>
  <w:endnote w:type="continuationSeparator" w:id="0">
    <w:p w14:paraId="523C1B03" w14:textId="77777777" w:rsidR="00E43482" w:rsidRDefault="00E43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56132F" w14:textId="77777777" w:rsidR="00E43482" w:rsidRDefault="00E43482">
      <w:pPr>
        <w:spacing w:after="0" w:line="240" w:lineRule="auto"/>
      </w:pPr>
      <w:r>
        <w:separator/>
      </w:r>
    </w:p>
  </w:footnote>
  <w:footnote w:type="continuationSeparator" w:id="0">
    <w:p w14:paraId="00AA920D" w14:textId="77777777" w:rsidR="00E43482" w:rsidRDefault="00E43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E5092" w14:textId="331DAE2C" w:rsidR="00A269CC" w:rsidRDefault="00A269CC">
    <w:pPr>
      <w:pStyle w:val="Header"/>
      <w:jc w:val="right"/>
    </w:pPr>
    <w:r>
      <w:t xml:space="preserve">EMPLOYEE RETENTION                                                                                                                           </w:t>
    </w:r>
    <w:sdt>
      <w:sdtPr>
        <w:id w:val="-7509629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331DB89" w14:textId="77777777" w:rsidR="00487DB6" w:rsidRDefault="00487D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604F2" w14:textId="0DAC3DC9" w:rsidR="00487DB6" w:rsidRDefault="00E43482">
    <w:pPr>
      <w:pStyle w:val="Header"/>
    </w:pPr>
    <w:r>
      <w:t xml:space="preserve">Running </w:t>
    </w:r>
    <w:r w:rsidR="00A269CC">
      <w:t>H</w:t>
    </w:r>
    <w:r>
      <w:t xml:space="preserve">ead: </w:t>
    </w:r>
    <w:r w:rsidR="00A269CC">
      <w:t>EMPLOYEE RETENTION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C8A"/>
    <w:rsid w:val="000A2C8A"/>
    <w:rsid w:val="000A3F03"/>
    <w:rsid w:val="0011194F"/>
    <w:rsid w:val="002045D1"/>
    <w:rsid w:val="002837F8"/>
    <w:rsid w:val="00361DDC"/>
    <w:rsid w:val="00487DB6"/>
    <w:rsid w:val="00605C07"/>
    <w:rsid w:val="006803D4"/>
    <w:rsid w:val="00696FE1"/>
    <w:rsid w:val="009326E4"/>
    <w:rsid w:val="00A269CC"/>
    <w:rsid w:val="00A8542B"/>
    <w:rsid w:val="00C360E9"/>
    <w:rsid w:val="00CB65FE"/>
    <w:rsid w:val="00CE2BDA"/>
    <w:rsid w:val="00D44F39"/>
    <w:rsid w:val="00D7728F"/>
    <w:rsid w:val="00E43482"/>
    <w:rsid w:val="00F42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28C7C"/>
  <w15:chartTrackingRefBased/>
  <w15:docId w15:val="{669DDEC6-291B-4B0F-BE12-AF9A1C27D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DDC"/>
    <w:rPr>
      <w:color w:val="0563C1" w:themeColor="hyperlink"/>
      <w:u w:val="single"/>
    </w:rPr>
  </w:style>
  <w:style w:type="character" w:customStyle="1" w:styleId="UnresolvedMention1">
    <w:name w:val="Unresolved Mention1"/>
    <w:basedOn w:val="DefaultParagraphFont"/>
    <w:uiPriority w:val="99"/>
    <w:semiHidden/>
    <w:unhideWhenUsed/>
    <w:rsid w:val="00361DDC"/>
    <w:rPr>
      <w:color w:val="605E5C"/>
      <w:shd w:val="clear" w:color="auto" w:fill="E1DFDD"/>
    </w:rPr>
  </w:style>
  <w:style w:type="paragraph" w:styleId="Header">
    <w:name w:val="header"/>
    <w:basedOn w:val="Normal"/>
    <w:link w:val="HeaderChar"/>
    <w:uiPriority w:val="99"/>
    <w:unhideWhenUsed/>
    <w:rsid w:val="00487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DB6"/>
  </w:style>
  <w:style w:type="paragraph" w:styleId="Footer">
    <w:name w:val="footer"/>
    <w:basedOn w:val="Normal"/>
    <w:link w:val="FooterChar"/>
    <w:uiPriority w:val="99"/>
    <w:unhideWhenUsed/>
    <w:rsid w:val="00487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s.gov/cps/prev_yrs.htm" TargetMode="External"/><Relationship Id="rId3" Type="http://schemas.openxmlformats.org/officeDocument/2006/relationships/webSettings" Target="webSettings.xml"/><Relationship Id="rId7" Type="http://schemas.openxmlformats.org/officeDocument/2006/relationships/hyperlink" Target="http://www.bls.gov/cps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2020-08-29T15:18:00Z</dcterms:created>
  <dcterms:modified xsi:type="dcterms:W3CDTF">2020-08-29T15:18:00Z</dcterms:modified>
</cp:coreProperties>
</file>